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8696A" w14:textId="67F38D5E" w:rsidR="00BB618E" w:rsidRDefault="00944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1A8D" w:rsidRPr="00D530F3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оплаты НДФЛ за 20</w:t>
      </w:r>
      <w:r w:rsidR="00C80631">
        <w:rPr>
          <w:rFonts w:ascii="Times New Roman" w:hAnsi="Times New Roman" w:cs="Times New Roman"/>
          <w:sz w:val="28"/>
          <w:szCs w:val="28"/>
        </w:rPr>
        <w:t>2</w:t>
      </w:r>
      <w:r w:rsidR="009626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- </w:t>
      </w:r>
      <w:r w:rsidR="00E21A8D" w:rsidRPr="00D530F3">
        <w:rPr>
          <w:rFonts w:ascii="Times New Roman" w:hAnsi="Times New Roman" w:cs="Times New Roman"/>
          <w:sz w:val="28"/>
          <w:szCs w:val="28"/>
        </w:rPr>
        <w:t xml:space="preserve"> </w:t>
      </w:r>
      <w:r w:rsidR="00E21A8D" w:rsidRPr="00D530F3">
        <w:rPr>
          <w:rFonts w:ascii="Times New Roman" w:hAnsi="Times New Roman" w:cs="Times New Roman"/>
          <w:b/>
          <w:sz w:val="28"/>
          <w:szCs w:val="28"/>
          <w:u w:val="single"/>
        </w:rPr>
        <w:t>до 15 июля 20</w:t>
      </w:r>
      <w:r w:rsidR="00991CA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6268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21A8D" w:rsidRPr="00D530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E21A8D" w:rsidRPr="00D530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0E282" w14:textId="42E11E85" w:rsidR="00493D4D" w:rsidRPr="00493D4D" w:rsidRDefault="00493D4D" w:rsidP="00493D4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Оплата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НДФЛ </w:t>
      </w: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осуществляется посредством единого налогового платежа (ЕНП) на единый налоговый счет налогоплательщика (ЕНС). Оплату можно произвести следующими способами:</w:t>
      </w:r>
    </w:p>
    <w:p w14:paraId="628E67DF" w14:textId="77777777" w:rsidR="00493D4D" w:rsidRPr="00493D4D" w:rsidRDefault="00493D4D" w:rsidP="00493D4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через банк;</w:t>
      </w:r>
    </w:p>
    <w:p w14:paraId="0C33BD44" w14:textId="77777777" w:rsidR="00493D4D" w:rsidRPr="00493D4D" w:rsidRDefault="00493D4D" w:rsidP="00493D4D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через Личный кабинет налогоплательщика </w:t>
      </w:r>
      <w:r w:rsidRPr="0049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Pr="00493D4D">
        <w:rPr>
          <w:rStyle w:val="a3"/>
          <w:rFonts w:ascii="Times New Roman" w:hAnsi="Times New Roman" w:cs="Times New Roman"/>
          <w:color w:val="auto"/>
          <w:sz w:val="28"/>
          <w:szCs w:val="28"/>
        </w:rPr>
        <w:t>nalog.ru</w:t>
      </w:r>
      <w:r w:rsidRPr="0049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путем пополнения баланса ЕНС (рекомендуемый способ оплаты);</w:t>
      </w:r>
    </w:p>
    <w:p w14:paraId="241F9B78" w14:textId="6A834B16" w:rsidR="00493D4D" w:rsidRPr="00493D4D" w:rsidRDefault="00493D4D" w:rsidP="005D7216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сайте ФНС России в сервисе «Уплата налогов и пошлин»  </w:t>
      </w:r>
      <w:hyperlink r:id="rId5" w:history="1">
        <w:r w:rsidRPr="00493D4D">
          <w:rPr>
            <w:rStyle w:val="a3"/>
            <w:sz w:val="28"/>
            <w:szCs w:val="28"/>
          </w:rPr>
          <w:t>https://ser</w:t>
        </w:r>
        <w:r w:rsidRPr="00493D4D">
          <w:rPr>
            <w:rStyle w:val="a3"/>
            <w:sz w:val="28"/>
            <w:szCs w:val="28"/>
          </w:rPr>
          <w:t>v</w:t>
        </w:r>
        <w:r w:rsidRPr="00493D4D">
          <w:rPr>
            <w:rStyle w:val="a3"/>
            <w:sz w:val="28"/>
            <w:szCs w:val="28"/>
          </w:rPr>
          <w:t>ice.nalog.ru/payment/inde</w:t>
        </w:r>
        <w:r w:rsidRPr="00493D4D">
          <w:rPr>
            <w:rStyle w:val="a3"/>
            <w:sz w:val="28"/>
            <w:szCs w:val="28"/>
          </w:rPr>
          <w:t>x</w:t>
        </w:r>
        <w:r w:rsidRPr="00493D4D">
          <w:rPr>
            <w:rStyle w:val="a3"/>
            <w:sz w:val="28"/>
            <w:szCs w:val="28"/>
          </w:rPr>
          <w:t>.html</w:t>
        </w:r>
      </w:hyperlink>
      <w:r w:rsidRPr="00493D4D">
        <w:rPr>
          <w:rStyle w:val="a3"/>
          <w:sz w:val="28"/>
          <w:szCs w:val="28"/>
          <w:u w:val="none"/>
        </w:rPr>
        <w:t xml:space="preserve"> </w:t>
      </w:r>
      <w:r w:rsidRPr="00493D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(Уплата налогов и пошлин  </w:t>
      </w:r>
      <w:r w:rsidRPr="00493D4D">
        <w:rPr>
          <w:shd w:val="clear" w:color="auto" w:fill="FFFFFF"/>
        </w:rPr>
        <w:sym w:font="Symbol" w:char="F03E"/>
      </w:r>
      <w:r w:rsidRPr="00493D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Индивидуальным предпринимателям </w:t>
      </w:r>
      <w:r w:rsidRPr="00493D4D">
        <w:rPr>
          <w:shd w:val="clear" w:color="auto" w:fill="FFFFFF"/>
        </w:rPr>
        <w:sym w:font="Symbol" w:char="F03E"/>
      </w:r>
      <w:r w:rsidRPr="00493D4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Пополнить ЕНС)</w:t>
      </w:r>
    </w:p>
    <w:p w14:paraId="6B9C0F27" w14:textId="77777777" w:rsidR="00493D4D" w:rsidRPr="00493D4D" w:rsidRDefault="00493D4D" w:rsidP="00493D4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CFE2CB9" w14:textId="4147D7F8" w:rsidR="00493D4D" w:rsidRPr="00493D4D" w:rsidRDefault="00493D4D" w:rsidP="00493D4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Оплата через Личный кабинет или с помощью сервиса на сайте ФНС позволит безошибочно уплатить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налог, внести средства на ЕНС или</w:t>
      </w: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внести очередной авансовый платеж.</w:t>
      </w:r>
    </w:p>
    <w:p w14:paraId="1E06A23B" w14:textId="77777777" w:rsidR="00493D4D" w:rsidRPr="00493D4D" w:rsidRDefault="00493D4D" w:rsidP="00493D4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Там же можно </w:t>
      </w:r>
      <w:r w:rsidRPr="00493D4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сформировать квитанцию об оплате</w:t>
      </w:r>
      <w:r w:rsidRPr="00493D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по ней заплатить традиционным способом в банке или через мобильное приложение, терминал. Сервис сам заполнит нужные платежные реквизиты.</w:t>
      </w:r>
    </w:p>
    <w:p w14:paraId="7F5A35DA" w14:textId="77777777" w:rsidR="00493D4D" w:rsidRPr="00D530F3" w:rsidRDefault="00493D4D">
      <w:pPr>
        <w:rPr>
          <w:rFonts w:ascii="Times New Roman" w:hAnsi="Times New Roman" w:cs="Times New Roman"/>
          <w:sz w:val="28"/>
          <w:szCs w:val="28"/>
        </w:rPr>
      </w:pPr>
    </w:p>
    <w:p w14:paraId="7A49BEC3" w14:textId="77777777" w:rsidR="00493D4D" w:rsidRPr="00493D4D" w:rsidRDefault="00493D4D" w:rsidP="0087516E">
      <w:pPr>
        <w:spacing w:after="0" w:line="240" w:lineRule="auto"/>
        <w:ind w:left="-993" w:right="-710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493D4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Оплата в банковском учреждении производится по следующим единым реквизитам:</w:t>
      </w:r>
    </w:p>
    <w:tbl>
      <w:tblPr>
        <w:tblW w:w="10490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521"/>
      </w:tblGrid>
      <w:tr w:rsidR="003F1390" w:rsidRPr="00493D4D" w14:paraId="24A9A2F8" w14:textId="77777777" w:rsidTr="003F1390">
        <w:trPr>
          <w:tblCellSpacing w:w="15" w:type="dxa"/>
        </w:trPr>
        <w:tc>
          <w:tcPr>
            <w:tcW w:w="3924" w:type="dxa"/>
          </w:tcPr>
          <w:p w14:paraId="77060B34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</w:p>
        </w:tc>
        <w:tc>
          <w:tcPr>
            <w:tcW w:w="6476" w:type="dxa"/>
          </w:tcPr>
          <w:p w14:paraId="3DE8BD0E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Казначейство России (ФНС России)</w:t>
            </w:r>
          </w:p>
        </w:tc>
      </w:tr>
      <w:tr w:rsidR="003F1390" w:rsidRPr="00493D4D" w14:paraId="65AAE24A" w14:textId="77777777" w:rsidTr="003F1390">
        <w:trPr>
          <w:tblCellSpacing w:w="15" w:type="dxa"/>
        </w:trPr>
        <w:tc>
          <w:tcPr>
            <w:tcW w:w="3924" w:type="dxa"/>
          </w:tcPr>
          <w:p w14:paraId="1ADDD89E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ИНН получателя</w:t>
            </w:r>
          </w:p>
        </w:tc>
        <w:tc>
          <w:tcPr>
            <w:tcW w:w="6476" w:type="dxa"/>
          </w:tcPr>
          <w:p w14:paraId="4BCBD4AE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7727406020</w:t>
            </w:r>
          </w:p>
        </w:tc>
      </w:tr>
      <w:tr w:rsidR="003F1390" w:rsidRPr="00493D4D" w14:paraId="1ED360E9" w14:textId="77777777" w:rsidTr="003F1390">
        <w:trPr>
          <w:tblCellSpacing w:w="15" w:type="dxa"/>
        </w:trPr>
        <w:tc>
          <w:tcPr>
            <w:tcW w:w="3924" w:type="dxa"/>
          </w:tcPr>
          <w:p w14:paraId="67B80ADF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КПП получателя</w:t>
            </w:r>
          </w:p>
        </w:tc>
        <w:tc>
          <w:tcPr>
            <w:tcW w:w="6476" w:type="dxa"/>
          </w:tcPr>
          <w:p w14:paraId="1A85EC9F" w14:textId="0EA77394" w:rsidR="00493D4D" w:rsidRPr="00493D4D" w:rsidRDefault="00493D4D" w:rsidP="00493D4D">
            <w:pPr>
              <w:spacing w:before="100" w:beforeAutospacing="1" w:after="100" w:afterAutospacing="1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  <w:r w:rsidR="00B70F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</w:tc>
      </w:tr>
      <w:tr w:rsidR="003F1390" w:rsidRPr="00493D4D" w14:paraId="49C8E49F" w14:textId="77777777" w:rsidTr="003F1390">
        <w:trPr>
          <w:tblCellSpacing w:w="15" w:type="dxa"/>
        </w:trPr>
        <w:tc>
          <w:tcPr>
            <w:tcW w:w="3924" w:type="dxa"/>
          </w:tcPr>
          <w:p w14:paraId="2E39999F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получателя средств</w:t>
            </w:r>
          </w:p>
        </w:tc>
        <w:tc>
          <w:tcPr>
            <w:tcW w:w="6476" w:type="dxa"/>
          </w:tcPr>
          <w:p w14:paraId="5E284416" w14:textId="7E86A340" w:rsidR="00493D4D" w:rsidRPr="00493D4D" w:rsidRDefault="00B70FCF" w:rsidP="00B70FCF">
            <w:pPr>
              <w:spacing w:before="100" w:beforeAutospacing="1" w:after="100" w:afterAutospacing="1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B70FCF">
              <w:rPr>
                <w:rFonts w:ascii="Times New Roman" w:eastAsia="Times New Roman" w:hAnsi="Times New Roman" w:cs="Times New Roman"/>
                <w:lang w:eastAsia="ru-RU"/>
              </w:rPr>
              <w:t xml:space="preserve">ОКЦ №7 ГУ Банка России по ЦФО //УФК по Тульской области, </w:t>
            </w:r>
            <w:proofErr w:type="spellStart"/>
            <w:r w:rsidRPr="00B70FC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70FCF">
              <w:rPr>
                <w:rFonts w:ascii="Times New Roman" w:eastAsia="Times New Roman" w:hAnsi="Times New Roman" w:cs="Times New Roman"/>
                <w:lang w:eastAsia="ru-RU"/>
              </w:rPr>
              <w:t>Тула</w:t>
            </w:r>
            <w:proofErr w:type="spellEnd"/>
          </w:p>
        </w:tc>
      </w:tr>
      <w:tr w:rsidR="003F1390" w:rsidRPr="00493D4D" w14:paraId="12C401F6" w14:textId="77777777" w:rsidTr="003F1390">
        <w:trPr>
          <w:tblCellSpacing w:w="15" w:type="dxa"/>
        </w:trPr>
        <w:tc>
          <w:tcPr>
            <w:tcW w:w="3924" w:type="dxa"/>
          </w:tcPr>
          <w:p w14:paraId="6DE6E3F9" w14:textId="77777777" w:rsidR="00493D4D" w:rsidRPr="003F1390" w:rsidRDefault="00493D4D" w:rsidP="00493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 xml:space="preserve">БИК банка получателя средств </w:t>
            </w:r>
          </w:p>
          <w:p w14:paraId="3AF77F6E" w14:textId="6B9C7FFC" w:rsidR="00493D4D" w:rsidRPr="00493D4D" w:rsidRDefault="00493D4D" w:rsidP="00493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(БИК ТОФК)</w:t>
            </w:r>
          </w:p>
        </w:tc>
        <w:tc>
          <w:tcPr>
            <w:tcW w:w="6476" w:type="dxa"/>
          </w:tcPr>
          <w:p w14:paraId="43E0665E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017003983</w:t>
            </w:r>
          </w:p>
        </w:tc>
      </w:tr>
      <w:tr w:rsidR="003F1390" w:rsidRPr="00493D4D" w14:paraId="22F40BCF" w14:textId="77777777" w:rsidTr="003F1390">
        <w:trPr>
          <w:tblCellSpacing w:w="15" w:type="dxa"/>
        </w:trPr>
        <w:tc>
          <w:tcPr>
            <w:tcW w:w="3924" w:type="dxa"/>
          </w:tcPr>
          <w:p w14:paraId="0991ADBA" w14:textId="51468384" w:rsidR="00493D4D" w:rsidRPr="00493D4D" w:rsidRDefault="00493D4D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6476" w:type="dxa"/>
          </w:tcPr>
          <w:p w14:paraId="34C2744A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40102810445370000059</w:t>
            </w:r>
          </w:p>
        </w:tc>
      </w:tr>
      <w:tr w:rsidR="003F1390" w:rsidRPr="00493D4D" w14:paraId="6D23E315" w14:textId="77777777" w:rsidTr="003F1390">
        <w:trPr>
          <w:tblCellSpacing w:w="15" w:type="dxa"/>
        </w:trPr>
        <w:tc>
          <w:tcPr>
            <w:tcW w:w="3924" w:type="dxa"/>
          </w:tcPr>
          <w:p w14:paraId="0775BE46" w14:textId="77777777" w:rsidR="00493D4D" w:rsidRPr="00493D4D" w:rsidRDefault="00493D4D" w:rsidP="00493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Номер казначейского счета</w:t>
            </w:r>
          </w:p>
        </w:tc>
        <w:tc>
          <w:tcPr>
            <w:tcW w:w="6476" w:type="dxa"/>
          </w:tcPr>
          <w:p w14:paraId="4B112E23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03100643000000018500</w:t>
            </w:r>
          </w:p>
        </w:tc>
      </w:tr>
      <w:tr w:rsidR="003F1390" w:rsidRPr="00493D4D" w14:paraId="239195BC" w14:textId="77777777" w:rsidTr="003F1390">
        <w:trPr>
          <w:tblCellSpacing w:w="15" w:type="dxa"/>
        </w:trPr>
        <w:tc>
          <w:tcPr>
            <w:tcW w:w="3924" w:type="dxa"/>
          </w:tcPr>
          <w:p w14:paraId="0412B0CB" w14:textId="77777777" w:rsidR="000C0211" w:rsidRPr="003F1390" w:rsidRDefault="00493D4D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 xml:space="preserve">КБК </w:t>
            </w:r>
          </w:p>
          <w:p w14:paraId="5FBFE668" w14:textId="41B97D8F" w:rsidR="00493D4D" w:rsidRPr="00493D4D" w:rsidRDefault="00493D4D" w:rsidP="000C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i/>
                <w:lang w:eastAsia="ru-RU"/>
              </w:rPr>
              <w:t>(поле 104 платежного поручения)</w:t>
            </w:r>
          </w:p>
        </w:tc>
        <w:tc>
          <w:tcPr>
            <w:tcW w:w="6476" w:type="dxa"/>
          </w:tcPr>
          <w:p w14:paraId="5FF70BEE" w14:textId="17DFA6E7" w:rsidR="000C0211" w:rsidRPr="00493D4D" w:rsidRDefault="00A531E5" w:rsidP="00A531E5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182 0 10 61201 01 0000 510</w:t>
            </w:r>
          </w:p>
        </w:tc>
      </w:tr>
      <w:tr w:rsidR="003F1390" w:rsidRPr="00493D4D" w14:paraId="5CA37055" w14:textId="77777777" w:rsidTr="003F1390">
        <w:trPr>
          <w:tblCellSpacing w:w="15" w:type="dxa"/>
        </w:trPr>
        <w:tc>
          <w:tcPr>
            <w:tcW w:w="3924" w:type="dxa"/>
          </w:tcPr>
          <w:p w14:paraId="232A12D5" w14:textId="77777777" w:rsidR="00493D4D" w:rsidRPr="00493D4D" w:rsidRDefault="00493D4D" w:rsidP="00493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 xml:space="preserve">Статус плательщика </w:t>
            </w:r>
          </w:p>
          <w:p w14:paraId="20213E70" w14:textId="77777777" w:rsidR="00493D4D" w:rsidRPr="00493D4D" w:rsidRDefault="00493D4D" w:rsidP="00493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i/>
                <w:lang w:eastAsia="ru-RU"/>
              </w:rPr>
              <w:t>(поле 101 платежного поручения)</w:t>
            </w:r>
          </w:p>
        </w:tc>
        <w:tc>
          <w:tcPr>
            <w:tcW w:w="6476" w:type="dxa"/>
          </w:tcPr>
          <w:p w14:paraId="366505FC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</w:tr>
      <w:tr w:rsidR="003F1390" w:rsidRPr="00493D4D" w14:paraId="48F4E0CE" w14:textId="77777777" w:rsidTr="003F1390">
        <w:trPr>
          <w:tblCellSpacing w:w="15" w:type="dxa"/>
        </w:trPr>
        <w:tc>
          <w:tcPr>
            <w:tcW w:w="3924" w:type="dxa"/>
          </w:tcPr>
          <w:p w14:paraId="05195A47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Назначение платежа</w:t>
            </w:r>
          </w:p>
        </w:tc>
        <w:tc>
          <w:tcPr>
            <w:tcW w:w="6476" w:type="dxa"/>
          </w:tcPr>
          <w:p w14:paraId="38A910C3" w14:textId="77777777" w:rsidR="00493D4D" w:rsidRPr="00493D4D" w:rsidRDefault="00493D4D" w:rsidP="00493D4D">
            <w:pPr>
              <w:spacing w:before="100" w:beforeAutospacing="1" w:after="100" w:afterAutospacing="1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Единый налоговый платеж</w:t>
            </w:r>
          </w:p>
        </w:tc>
      </w:tr>
      <w:tr w:rsidR="003F1390" w:rsidRPr="00493D4D" w14:paraId="42DFCE8F" w14:textId="77777777" w:rsidTr="003F1390">
        <w:trPr>
          <w:trHeight w:val="378"/>
          <w:tblCellSpacing w:w="15" w:type="dxa"/>
        </w:trPr>
        <w:tc>
          <w:tcPr>
            <w:tcW w:w="3924" w:type="dxa"/>
          </w:tcPr>
          <w:p w14:paraId="7561221D" w14:textId="77777777" w:rsidR="00493D4D" w:rsidRPr="00493D4D" w:rsidRDefault="00493D4D" w:rsidP="00493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 xml:space="preserve">ОКТМО </w:t>
            </w:r>
          </w:p>
          <w:p w14:paraId="2A66A63A" w14:textId="77777777" w:rsidR="00493D4D" w:rsidRPr="00493D4D" w:rsidRDefault="00493D4D" w:rsidP="00493D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поле</w:t>
            </w:r>
            <w:r w:rsidRPr="00493D4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105 платежного поручения)</w:t>
            </w:r>
          </w:p>
        </w:tc>
        <w:tc>
          <w:tcPr>
            <w:tcW w:w="6476" w:type="dxa"/>
          </w:tcPr>
          <w:p w14:paraId="3F03C3EE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Указывается в зависимости от места регистрации адвоката:</w:t>
            </w:r>
          </w:p>
          <w:p w14:paraId="0E805888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67 302 000 – Балаклавский муниципальный округ</w:t>
            </w:r>
          </w:p>
          <w:p w14:paraId="6CD10F6D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67 304 000 – город </w:t>
            </w:r>
            <w:proofErr w:type="spellStart"/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Инкерман</w:t>
            </w:r>
            <w:proofErr w:type="spellEnd"/>
          </w:p>
          <w:p w14:paraId="2B49C761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67 306 000 – </w:t>
            </w:r>
            <w:proofErr w:type="spellStart"/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Орлиновский</w:t>
            </w:r>
            <w:proofErr w:type="spellEnd"/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муниципальный округ</w:t>
            </w:r>
          </w:p>
          <w:p w14:paraId="4872949A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67 308 000 – Терновский муниципальный округ</w:t>
            </w:r>
          </w:p>
          <w:p w14:paraId="6EBBB2E8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67 310 000 – Гагаринский муниципальный округ</w:t>
            </w:r>
          </w:p>
          <w:p w14:paraId="31CB5BC1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67 312 000 – Ленинский муниципальный округ</w:t>
            </w:r>
          </w:p>
          <w:p w14:paraId="618BBD20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67 314 000 – Нахимовский муниципальный округ</w:t>
            </w:r>
          </w:p>
          <w:p w14:paraId="48E34F70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67 316 000 – </w:t>
            </w:r>
            <w:proofErr w:type="spellStart"/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>Верхнесадовский</w:t>
            </w:r>
            <w:proofErr w:type="spellEnd"/>
            <w:r w:rsidRPr="00493D4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муниципальный</w:t>
            </w: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 xml:space="preserve"> округ</w:t>
            </w:r>
          </w:p>
          <w:p w14:paraId="536B5B38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67 318 000 – Андреевский муниципальный округ</w:t>
            </w:r>
          </w:p>
          <w:p w14:paraId="589763E3" w14:textId="77777777" w:rsidR="00493D4D" w:rsidRPr="00493D4D" w:rsidRDefault="00493D4D" w:rsidP="00493D4D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 xml:space="preserve">67 320 000 – </w:t>
            </w:r>
            <w:proofErr w:type="spellStart"/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>Качинский</w:t>
            </w:r>
            <w:proofErr w:type="spellEnd"/>
            <w:r w:rsidRPr="00493D4D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 </w:t>
            </w:r>
          </w:p>
        </w:tc>
      </w:tr>
    </w:tbl>
    <w:p w14:paraId="1F042EA6" w14:textId="77777777" w:rsidR="00493D4D" w:rsidRPr="00493D4D" w:rsidRDefault="00493D4D" w:rsidP="00493D4D">
      <w:pPr>
        <w:spacing w:after="0" w:line="240" w:lineRule="auto"/>
        <w:ind w:left="-127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273AF53" w14:textId="4502180F" w:rsidR="00CC2461" w:rsidRDefault="00CC2461" w:rsidP="00CC2461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ВНИМАНИЕ!  </w:t>
      </w:r>
      <w:r w:rsidRPr="00CC24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При </w:t>
      </w:r>
      <w:r w:rsidR="00A531E5" w:rsidRPr="00CC24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подач</w:t>
      </w:r>
      <w:r w:rsidRPr="00CC24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</w:t>
      </w:r>
      <w:r w:rsidR="00A531E5" w:rsidRPr="00CC24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уведомлений </w:t>
      </w:r>
      <w:r w:rsidRPr="00CC24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 исчисленных суммах налога указыва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ются</w:t>
      </w:r>
      <w:r w:rsidRPr="00CC24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следующие КБК: </w:t>
      </w:r>
    </w:p>
    <w:p w14:paraId="6A7689B6" w14:textId="2B47F44B" w:rsidR="00A531E5" w:rsidRPr="00CC2461" w:rsidRDefault="00A531E5" w:rsidP="00CC24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461">
        <w:rPr>
          <w:rFonts w:ascii="Times New Roman" w:eastAsia="Times New Roman" w:hAnsi="Times New Roman" w:cs="Times New Roman"/>
          <w:b/>
          <w:bCs/>
          <w:lang w:eastAsia="ru-RU"/>
        </w:rPr>
        <w:t>182 1 01 02010 01 1000 110 - налог 13% с базы до 2,4 </w:t>
      </w:r>
      <w:proofErr w:type="spellStart"/>
      <w:r w:rsidRPr="00CC2461">
        <w:rPr>
          <w:rFonts w:ascii="Times New Roman" w:eastAsia="Times New Roman" w:hAnsi="Times New Roman" w:cs="Times New Roman"/>
          <w:b/>
          <w:bCs/>
          <w:lang w:eastAsia="ru-RU"/>
        </w:rPr>
        <w:t>млн.руб</w:t>
      </w:r>
      <w:proofErr w:type="spellEnd"/>
      <w:r w:rsidRPr="00CC246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608DFC1B" w14:textId="77777777" w:rsidR="00A531E5" w:rsidRPr="00CC2461" w:rsidRDefault="00A531E5" w:rsidP="00CC246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CC2461">
        <w:rPr>
          <w:rFonts w:ascii="Times New Roman" w:eastAsia="Times New Roman" w:hAnsi="Times New Roman" w:cs="Times New Roman"/>
          <w:b/>
          <w:bCs/>
          <w:lang w:eastAsia="ru-RU"/>
        </w:rPr>
        <w:t>182 1 01 02080 0</w:t>
      </w:r>
      <w:bookmarkStart w:id="0" w:name="_GoBack"/>
      <w:bookmarkEnd w:id="0"/>
      <w:r w:rsidRPr="00CC2461">
        <w:rPr>
          <w:rFonts w:ascii="Times New Roman" w:eastAsia="Times New Roman" w:hAnsi="Times New Roman" w:cs="Times New Roman"/>
          <w:b/>
          <w:bCs/>
          <w:lang w:eastAsia="ru-RU"/>
        </w:rPr>
        <w:t xml:space="preserve">1 1000 110 - налог 15% с базы от 2,4 до 5 млн руб. </w:t>
      </w:r>
    </w:p>
    <w:p w14:paraId="0C503B66" w14:textId="02717213" w:rsidR="001A2BEF" w:rsidRPr="00CC2461" w:rsidRDefault="00A531E5" w:rsidP="00CC2461">
      <w:pPr>
        <w:spacing w:after="0" w:line="240" w:lineRule="auto"/>
        <w:ind w:left="426"/>
        <w:rPr>
          <w:b/>
          <w:bCs/>
        </w:rPr>
      </w:pPr>
      <w:r w:rsidRPr="00CC2461">
        <w:rPr>
          <w:rFonts w:ascii="Times New Roman" w:eastAsia="Times New Roman" w:hAnsi="Times New Roman" w:cs="Times New Roman"/>
          <w:b/>
          <w:bCs/>
          <w:lang w:eastAsia="ru-RU"/>
        </w:rPr>
        <w:t>182 1 01 02150 01 1000 110 - налог 18% с базы от 5 до 20 млн руб.</w:t>
      </w:r>
    </w:p>
    <w:sectPr w:rsidR="001A2BEF" w:rsidRPr="00CC2461" w:rsidSect="009B610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C48"/>
    <w:multiLevelType w:val="hybridMultilevel"/>
    <w:tmpl w:val="68C4B72A"/>
    <w:lvl w:ilvl="0" w:tplc="F33A8FCE">
      <w:start w:val="1"/>
      <w:numFmt w:val="decimal"/>
      <w:lvlText w:val="%1)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6A"/>
    <w:rsid w:val="000544CD"/>
    <w:rsid w:val="000C0211"/>
    <w:rsid w:val="00121F25"/>
    <w:rsid w:val="001635E1"/>
    <w:rsid w:val="00164AD6"/>
    <w:rsid w:val="001903AD"/>
    <w:rsid w:val="001A2BEF"/>
    <w:rsid w:val="003F1390"/>
    <w:rsid w:val="00493D4D"/>
    <w:rsid w:val="004F5EC4"/>
    <w:rsid w:val="00571B9B"/>
    <w:rsid w:val="00663288"/>
    <w:rsid w:val="006650FB"/>
    <w:rsid w:val="0087516E"/>
    <w:rsid w:val="0089396A"/>
    <w:rsid w:val="0094440A"/>
    <w:rsid w:val="0096268E"/>
    <w:rsid w:val="00974F61"/>
    <w:rsid w:val="00991CA2"/>
    <w:rsid w:val="009B6105"/>
    <w:rsid w:val="00A531E5"/>
    <w:rsid w:val="00B00AB5"/>
    <w:rsid w:val="00B70FCF"/>
    <w:rsid w:val="00BB618E"/>
    <w:rsid w:val="00C80631"/>
    <w:rsid w:val="00CC2461"/>
    <w:rsid w:val="00CE2072"/>
    <w:rsid w:val="00D1383D"/>
    <w:rsid w:val="00D530F3"/>
    <w:rsid w:val="00D62B30"/>
    <w:rsid w:val="00DC1C36"/>
    <w:rsid w:val="00E21A8D"/>
    <w:rsid w:val="00E4760D"/>
    <w:rsid w:val="00EC0DA8"/>
    <w:rsid w:val="00EE6033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4C22"/>
  <w15:docId w15:val="{B991BBB7-FAF4-4F4C-A324-3E011141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3D4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62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payment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 Марчук</cp:lastModifiedBy>
  <cp:revision>7</cp:revision>
  <dcterms:created xsi:type="dcterms:W3CDTF">2025-04-07T08:42:00Z</dcterms:created>
  <dcterms:modified xsi:type="dcterms:W3CDTF">2026-04-15T11:34:00Z</dcterms:modified>
</cp:coreProperties>
</file>