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18E" w:rsidRPr="00D530F3" w:rsidRDefault="00944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21A8D" w:rsidRPr="00D530F3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 оплаты НДФЛ за 20</w:t>
      </w:r>
      <w:r w:rsidR="00C80631">
        <w:rPr>
          <w:rFonts w:ascii="Times New Roman" w:hAnsi="Times New Roman" w:cs="Times New Roman"/>
          <w:sz w:val="28"/>
          <w:szCs w:val="28"/>
        </w:rPr>
        <w:t>2</w:t>
      </w:r>
      <w:r w:rsidR="00D138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 - </w:t>
      </w:r>
      <w:r w:rsidR="00E21A8D" w:rsidRPr="00D530F3">
        <w:rPr>
          <w:rFonts w:ascii="Times New Roman" w:hAnsi="Times New Roman" w:cs="Times New Roman"/>
          <w:sz w:val="28"/>
          <w:szCs w:val="28"/>
        </w:rPr>
        <w:t xml:space="preserve"> </w:t>
      </w:r>
      <w:r w:rsidR="00E21A8D" w:rsidRPr="00D530F3">
        <w:rPr>
          <w:rFonts w:ascii="Times New Roman" w:hAnsi="Times New Roman" w:cs="Times New Roman"/>
          <w:b/>
          <w:sz w:val="28"/>
          <w:szCs w:val="28"/>
          <w:u w:val="single"/>
        </w:rPr>
        <w:t>до 15 июля 20</w:t>
      </w:r>
      <w:r w:rsidR="00991CA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1383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21A8D" w:rsidRPr="00D53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E21A8D" w:rsidRPr="00D53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18E" w:rsidRDefault="00E21A8D">
      <w:pPr>
        <w:rPr>
          <w:rFonts w:ascii="Times New Roman" w:hAnsi="Times New Roman" w:cs="Times New Roman"/>
          <w:b/>
          <w:u w:val="single"/>
        </w:rPr>
      </w:pPr>
      <w:r w:rsidRPr="00D530F3">
        <w:rPr>
          <w:rFonts w:ascii="Times New Roman" w:hAnsi="Times New Roman" w:cs="Times New Roman"/>
          <w:sz w:val="28"/>
          <w:szCs w:val="28"/>
        </w:rPr>
        <w:t>Реквизиты оплаты НДФЛ по</w:t>
      </w:r>
      <w:r w:rsidR="00C80631">
        <w:rPr>
          <w:rFonts w:ascii="Times New Roman" w:hAnsi="Times New Roman" w:cs="Times New Roman"/>
          <w:sz w:val="28"/>
          <w:szCs w:val="28"/>
        </w:rPr>
        <w:t xml:space="preserve"> всем </w:t>
      </w:r>
      <w:r w:rsidRPr="00D530F3">
        <w:rPr>
          <w:rFonts w:ascii="Times New Roman" w:hAnsi="Times New Roman" w:cs="Times New Roman"/>
          <w:sz w:val="28"/>
          <w:szCs w:val="28"/>
        </w:rPr>
        <w:t>районам</w:t>
      </w:r>
      <w:r w:rsidR="00C80631">
        <w:rPr>
          <w:rFonts w:ascii="Times New Roman" w:hAnsi="Times New Roman" w:cs="Times New Roman"/>
          <w:sz w:val="28"/>
          <w:szCs w:val="28"/>
        </w:rPr>
        <w:t xml:space="preserve"> города одинаковые.</w:t>
      </w:r>
    </w:p>
    <w:tbl>
      <w:tblPr>
        <w:tblW w:w="11341" w:type="dxa"/>
        <w:tblCellSpacing w:w="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5671"/>
      </w:tblGrid>
      <w:tr w:rsidR="00974F61" w:rsidRPr="0089396A" w:rsidTr="00974F61">
        <w:trPr>
          <w:tblCellSpacing w:w="15" w:type="dxa"/>
        </w:trPr>
        <w:tc>
          <w:tcPr>
            <w:tcW w:w="5625" w:type="dxa"/>
          </w:tcPr>
          <w:p w:rsidR="00BB618E" w:rsidRPr="0089396A" w:rsidRDefault="00C80631" w:rsidP="006B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УФК по субъекту Российской Федерации</w:t>
            </w:r>
          </w:p>
        </w:tc>
        <w:tc>
          <w:tcPr>
            <w:tcW w:w="5626" w:type="dxa"/>
          </w:tcPr>
          <w:p w:rsidR="00BB618E" w:rsidRPr="0089396A" w:rsidRDefault="00C80631" w:rsidP="006B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г. Севастополю (УФНС России по г. Севастополю)</w:t>
            </w:r>
          </w:p>
        </w:tc>
      </w:tr>
      <w:tr w:rsidR="00974F61" w:rsidRPr="0089396A" w:rsidTr="00974F61">
        <w:trPr>
          <w:tblCellSpacing w:w="15" w:type="dxa"/>
        </w:trPr>
        <w:tc>
          <w:tcPr>
            <w:tcW w:w="5625" w:type="dxa"/>
          </w:tcPr>
          <w:p w:rsidR="00C80631" w:rsidRDefault="00C80631" w:rsidP="006B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налогового органа</w:t>
            </w:r>
          </w:p>
        </w:tc>
        <w:tc>
          <w:tcPr>
            <w:tcW w:w="5626" w:type="dxa"/>
          </w:tcPr>
          <w:p w:rsidR="00C80631" w:rsidRDefault="00C80631" w:rsidP="006B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7707830464</w:t>
            </w:r>
          </w:p>
        </w:tc>
      </w:tr>
      <w:tr w:rsidR="00974F61" w:rsidRPr="0089396A" w:rsidTr="00974F61">
        <w:trPr>
          <w:tblCellSpacing w:w="15" w:type="dxa"/>
        </w:trPr>
        <w:tc>
          <w:tcPr>
            <w:tcW w:w="5625" w:type="dxa"/>
          </w:tcPr>
          <w:p w:rsidR="00C80631" w:rsidRDefault="00C80631" w:rsidP="006B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налогового органа</w:t>
            </w:r>
          </w:p>
        </w:tc>
        <w:tc>
          <w:tcPr>
            <w:tcW w:w="5626" w:type="dxa"/>
          </w:tcPr>
          <w:p w:rsidR="00C80631" w:rsidRDefault="00C80631" w:rsidP="006B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920401001</w:t>
            </w:r>
          </w:p>
        </w:tc>
      </w:tr>
      <w:tr w:rsidR="00974F61" w:rsidRPr="0089396A" w:rsidTr="00974F61">
        <w:trPr>
          <w:tblCellSpacing w:w="15" w:type="dxa"/>
        </w:trPr>
        <w:tc>
          <w:tcPr>
            <w:tcW w:w="5625" w:type="dxa"/>
          </w:tcPr>
          <w:p w:rsidR="00C80631" w:rsidRDefault="00B00AB5" w:rsidP="006B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местонахождение б</w:t>
            </w:r>
            <w:r w:rsidR="00C8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котором УФК по субъекту Российской Федерации открыт счет (</w:t>
            </w:r>
            <w:r w:rsidRPr="00B00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реквизит 13 платежного поручения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26" w:type="dxa"/>
          </w:tcPr>
          <w:p w:rsidR="00B00AB5" w:rsidRDefault="00B00AB5" w:rsidP="00B0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СЕВАСТОПОЛЬ </w:t>
            </w:r>
          </w:p>
          <w:p w:rsidR="00B00AB5" w:rsidRDefault="00B00AB5" w:rsidP="00B0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БАНКА РОССИИ//УФК </w:t>
            </w:r>
          </w:p>
          <w:p w:rsidR="00C80631" w:rsidRDefault="00B00AB5" w:rsidP="00B0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г.Севастополю г. Севастополь</w:t>
            </w:r>
          </w:p>
        </w:tc>
      </w:tr>
      <w:tr w:rsidR="00B00AB5" w:rsidRPr="0089396A" w:rsidTr="00974F61">
        <w:trPr>
          <w:tblCellSpacing w:w="15" w:type="dxa"/>
        </w:trPr>
        <w:tc>
          <w:tcPr>
            <w:tcW w:w="5625" w:type="dxa"/>
          </w:tcPr>
          <w:p w:rsidR="00EC0DA8" w:rsidRDefault="00B00AB5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банка, в котором УФК по субъекту Российской Федерации открыт счет </w:t>
            </w:r>
          </w:p>
          <w:p w:rsidR="00B00AB5" w:rsidRDefault="00B00AB5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00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реквизит 14 платежного поручения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26" w:type="dxa"/>
          </w:tcPr>
          <w:p w:rsidR="00B00AB5" w:rsidRDefault="00EC0DA8" w:rsidP="00B0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016711001</w:t>
            </w:r>
          </w:p>
        </w:tc>
      </w:tr>
      <w:tr w:rsidR="00EC0DA8" w:rsidRPr="0089396A" w:rsidTr="00974F61">
        <w:trPr>
          <w:tblCellSpacing w:w="15" w:type="dxa"/>
        </w:trPr>
        <w:tc>
          <w:tcPr>
            <w:tcW w:w="5625" w:type="dxa"/>
          </w:tcPr>
          <w:p w:rsidR="00EC0DA8" w:rsidRDefault="00EC0DA8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счета банка получателя средств </w:t>
            </w:r>
          </w:p>
          <w:p w:rsidR="00EC0DA8" w:rsidRDefault="00EC0DA8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банковского счета, входящего в состав единого казначейского счета (ЕКС))</w:t>
            </w:r>
          </w:p>
          <w:p w:rsidR="00EC0DA8" w:rsidRPr="00EC0DA8" w:rsidRDefault="00EC0DA8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реквизит 15 платежного поручения</w:t>
            </w:r>
            <w:r w:rsidRPr="00EC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26" w:type="dxa"/>
          </w:tcPr>
          <w:p w:rsidR="00EC0DA8" w:rsidRDefault="00EC0DA8" w:rsidP="00B0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40102810045370000056</w:t>
            </w:r>
          </w:p>
        </w:tc>
      </w:tr>
      <w:tr w:rsidR="00EC0DA8" w:rsidRPr="0089396A" w:rsidTr="00974F61">
        <w:trPr>
          <w:tblCellSpacing w:w="15" w:type="dxa"/>
        </w:trPr>
        <w:tc>
          <w:tcPr>
            <w:tcW w:w="5625" w:type="dxa"/>
          </w:tcPr>
          <w:p w:rsidR="00EC0DA8" w:rsidRDefault="00EC0DA8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 получателя (номер казначейского счета)</w:t>
            </w:r>
          </w:p>
          <w:p w:rsidR="00EC0DA8" w:rsidRDefault="00EC0DA8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реквизит 17 платежного поручения</w:t>
            </w:r>
            <w:r w:rsidRPr="00EC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26" w:type="dxa"/>
          </w:tcPr>
          <w:p w:rsidR="00EC0DA8" w:rsidRDefault="00EC0DA8" w:rsidP="00B0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03100643000000017400</w:t>
            </w:r>
          </w:p>
        </w:tc>
      </w:tr>
      <w:tr w:rsidR="00EC0DA8" w:rsidRPr="0089396A" w:rsidTr="00974F61">
        <w:trPr>
          <w:tblCellSpacing w:w="15" w:type="dxa"/>
        </w:trPr>
        <w:tc>
          <w:tcPr>
            <w:tcW w:w="5625" w:type="dxa"/>
          </w:tcPr>
          <w:p w:rsidR="00EC0DA8" w:rsidRDefault="00EC0DA8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626" w:type="dxa"/>
          </w:tcPr>
          <w:p w:rsidR="00EC0DA8" w:rsidRDefault="00EC0DA8" w:rsidP="00B0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182 1 01 02020 01 1000 110</w:t>
            </w:r>
          </w:p>
        </w:tc>
      </w:tr>
      <w:tr w:rsidR="00EC0DA8" w:rsidRPr="0089396A" w:rsidTr="00974F61">
        <w:trPr>
          <w:tblCellSpacing w:w="15" w:type="dxa"/>
        </w:trPr>
        <w:tc>
          <w:tcPr>
            <w:tcW w:w="5625" w:type="dxa"/>
          </w:tcPr>
          <w:p w:rsidR="00EC0DA8" w:rsidRDefault="00EC0DA8" w:rsidP="00EC0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5626" w:type="dxa"/>
          </w:tcPr>
          <w:p w:rsidR="00EC0DA8" w:rsidRDefault="00EC0DA8" w:rsidP="00EC0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НДФЛ с доходов, полученных от адвокатской деятельности, за 202</w:t>
            </w:r>
            <w:r w:rsidR="00DC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974F61" w:rsidRPr="0089396A" w:rsidTr="00974F61">
        <w:trPr>
          <w:tblCellSpacing w:w="15" w:type="dxa"/>
        </w:trPr>
        <w:tc>
          <w:tcPr>
            <w:tcW w:w="5625" w:type="dxa"/>
          </w:tcPr>
          <w:p w:rsidR="00974F61" w:rsidRDefault="00974F6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ОКТМО </w:t>
            </w:r>
          </w:p>
          <w:p w:rsidR="00974F61" w:rsidRDefault="00974F6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реквизит 105 платежного поручения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26" w:type="dxa"/>
          </w:tcPr>
          <w:p w:rsidR="00974F61" w:rsidRDefault="00974F61" w:rsidP="00EC0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 зависимости от места регистрации адвоката:</w:t>
            </w:r>
          </w:p>
          <w:p w:rsidR="00974F61" w:rsidRDefault="00974F6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67 302 000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7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Балаклавский муниципальный округ</w:t>
            </w:r>
          </w:p>
          <w:p w:rsidR="00974F61" w:rsidRDefault="00974F6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67 304 000 – город Инкерман</w:t>
            </w:r>
          </w:p>
          <w:p w:rsidR="00974F61" w:rsidRDefault="00974F6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67 306 000 – Орлиновский муниципальный округ</w:t>
            </w:r>
          </w:p>
          <w:p w:rsidR="00974F61" w:rsidRDefault="00974F6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67 308 000 – Терновский муниципальный округ</w:t>
            </w:r>
          </w:p>
          <w:p w:rsidR="00974F61" w:rsidRDefault="00974F6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67 310 000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7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Гагаринский муниципальный округ</w:t>
            </w:r>
          </w:p>
          <w:p w:rsidR="00974F61" w:rsidRDefault="00974F6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67 312 000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7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Ленинский муниципальный округ</w:t>
            </w:r>
          </w:p>
          <w:p w:rsidR="00974F61" w:rsidRDefault="00974F6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67 314 000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7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Нахимовский муниципальный округ</w:t>
            </w:r>
          </w:p>
          <w:p w:rsidR="00974F61" w:rsidRDefault="001635E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67 316 000 – Верхнесадовский муниципальный округ</w:t>
            </w:r>
          </w:p>
          <w:p w:rsidR="001635E1" w:rsidRDefault="001635E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67 318 000 – Андреевский муниципальный округ</w:t>
            </w:r>
          </w:p>
          <w:p w:rsidR="001635E1" w:rsidRPr="00974F61" w:rsidRDefault="001635E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67 320 000 – Качинский муниципальный округ </w:t>
            </w:r>
          </w:p>
          <w:p w:rsidR="00974F61" w:rsidRDefault="00974F61" w:rsidP="00EC0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BEF" w:rsidRDefault="001A2BEF"/>
    <w:sectPr w:rsidR="001A2BEF" w:rsidSect="009B610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6A"/>
    <w:rsid w:val="000544CD"/>
    <w:rsid w:val="00121F25"/>
    <w:rsid w:val="001635E1"/>
    <w:rsid w:val="00164AD6"/>
    <w:rsid w:val="001903AD"/>
    <w:rsid w:val="001A2BEF"/>
    <w:rsid w:val="004F5EC4"/>
    <w:rsid w:val="00571B9B"/>
    <w:rsid w:val="00663288"/>
    <w:rsid w:val="006650FB"/>
    <w:rsid w:val="0089396A"/>
    <w:rsid w:val="0094440A"/>
    <w:rsid w:val="00974F61"/>
    <w:rsid w:val="00991CA2"/>
    <w:rsid w:val="009B6105"/>
    <w:rsid w:val="00B00AB5"/>
    <w:rsid w:val="00BB618E"/>
    <w:rsid w:val="00C80631"/>
    <w:rsid w:val="00D1383D"/>
    <w:rsid w:val="00D530F3"/>
    <w:rsid w:val="00D62B30"/>
    <w:rsid w:val="00DC1C36"/>
    <w:rsid w:val="00E21A8D"/>
    <w:rsid w:val="00E4760D"/>
    <w:rsid w:val="00EC0DA8"/>
    <w:rsid w:val="00EE6033"/>
    <w:rsid w:val="00E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CFE5"/>
  <w15:docId w15:val="{B991BBB7-FAF4-4F4C-A324-3E011141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Luliya</cp:lastModifiedBy>
  <cp:revision>4</cp:revision>
  <dcterms:created xsi:type="dcterms:W3CDTF">2022-03-11T13:48:00Z</dcterms:created>
  <dcterms:modified xsi:type="dcterms:W3CDTF">2022-03-11T14:00:00Z</dcterms:modified>
</cp:coreProperties>
</file>