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F2" w:rsidRDefault="00DE77F2" w:rsidP="00FA5E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 А М Я Т К А</w:t>
      </w:r>
    </w:p>
    <w:p w:rsidR="00FA5E33" w:rsidRDefault="00FA5E33" w:rsidP="00FA5E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bookmarkStart w:id="0" w:name="_GoBack"/>
      <w:bookmarkEnd w:id="0"/>
      <w:r>
        <w:rPr>
          <w:b/>
          <w:color w:val="000000"/>
        </w:rPr>
        <w:t>о заполнению Декларации 3-НДФЛ</w:t>
      </w:r>
    </w:p>
    <w:p w:rsidR="004D5338" w:rsidRDefault="003C0C1A" w:rsidP="00DE77F2">
      <w:pPr>
        <w:pStyle w:val="a3"/>
        <w:shd w:val="clear" w:color="auto" w:fill="FFFFFF"/>
        <w:spacing w:after="0" w:afterAutospacing="0"/>
        <w:ind w:firstLine="14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 заполнении</w:t>
      </w:r>
      <w:r w:rsidR="004D5338">
        <w:rPr>
          <w:color w:val="000000"/>
        </w:rPr>
        <w:t xml:space="preserve"> </w:t>
      </w:r>
      <w:r w:rsidR="003212B5">
        <w:rPr>
          <w:color w:val="000000"/>
        </w:rPr>
        <w:t>Д</w:t>
      </w:r>
      <w:r w:rsidR="004D5338">
        <w:rPr>
          <w:color w:val="000000"/>
        </w:rPr>
        <w:t xml:space="preserve">екларации </w:t>
      </w:r>
      <w:r w:rsidR="003212B5">
        <w:rPr>
          <w:color w:val="000000"/>
        </w:rPr>
        <w:t>с использованием</w:t>
      </w:r>
      <w:r w:rsidR="004D5338">
        <w:rPr>
          <w:color w:val="000000"/>
        </w:rPr>
        <w:t xml:space="preserve"> прилагаем</w:t>
      </w:r>
      <w:r w:rsidR="003212B5">
        <w:rPr>
          <w:color w:val="000000"/>
        </w:rPr>
        <w:t>ого образ</w:t>
      </w:r>
      <w:r w:rsidR="004D5338">
        <w:rPr>
          <w:color w:val="000000"/>
        </w:rPr>
        <w:t>ц</w:t>
      </w:r>
      <w:r w:rsidR="003212B5">
        <w:rPr>
          <w:color w:val="000000"/>
        </w:rPr>
        <w:t>а</w:t>
      </w:r>
      <w:r w:rsidR="004D5338">
        <w:rPr>
          <w:color w:val="000000"/>
        </w:rPr>
        <w:t xml:space="preserve"> изменению в нем подлежат только поля, выделенные желтым цветом.</w:t>
      </w:r>
    </w:p>
    <w:p w:rsidR="004D5338" w:rsidRDefault="004D5338" w:rsidP="004D5338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r>
        <w:rPr>
          <w:rStyle w:val="a5"/>
          <w:b/>
          <w:bCs/>
          <w:color w:val="000000"/>
        </w:rPr>
        <w:t>При заполнении Декларации не забудьте, что суммы, заплаченные Вами в качестве обязательных отчислений в Адвокатскую палату в 2019 году, а так же суммы страховых взносов на ОПС (29 354 рублей) и ОМС (6 884 рублей) учитываются в составе профессионального налогового вычета в качестве расходов.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 xml:space="preserve">Заполняя Декларацию с помощью прилагаемого образца обратите внимание на </w:t>
      </w:r>
      <w:proofErr w:type="gramStart"/>
      <w:r>
        <w:rPr>
          <w:color w:val="000000"/>
          <w:u w:val="single"/>
        </w:rPr>
        <w:t>следующее</w:t>
      </w:r>
      <w:r>
        <w:rPr>
          <w:color w:val="000000"/>
        </w:rPr>
        <w:t>  </w:t>
      </w:r>
      <w:r>
        <w:rPr>
          <w:color w:val="000000"/>
        </w:rPr>
        <w:br/>
        <w:t>обязательному</w:t>
      </w:r>
      <w:proofErr w:type="gramEnd"/>
      <w:r>
        <w:rPr>
          <w:color w:val="000000"/>
        </w:rPr>
        <w:t xml:space="preserve"> заполнению подлежат: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Титульный лист (стр.1), 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Раздел 1 (стр.2), 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Раздел 2 (стр.3), 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Приложение 3 (стр.6).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405B0">
        <w:rPr>
          <w:color w:val="000000"/>
          <w:u w:val="single"/>
        </w:rPr>
        <w:t>На стр.1</w:t>
      </w:r>
      <w:r>
        <w:rPr>
          <w:color w:val="000000"/>
        </w:rPr>
        <w:t xml:space="preserve"> в графе «Предоставляется в налоговый орган (код)» указывается код вашей налоговой инспекции: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Гагаринскому району   – 9201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Ленинскому району      – 9204</w:t>
      </w:r>
    </w:p>
    <w:p w:rsidR="004D5338" w:rsidRPr="00520FBE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межрайонная</w:t>
      </w:r>
      <w:proofErr w:type="gramEnd"/>
      <w:r>
        <w:rPr>
          <w:color w:val="000000"/>
        </w:rPr>
        <w:t xml:space="preserve"> ИФНС №1 по г. Севастополю – 9203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405B0">
        <w:rPr>
          <w:color w:val="000000"/>
          <w:u w:val="single"/>
        </w:rPr>
        <w:t>На стр.2</w:t>
      </w:r>
      <w:r>
        <w:rPr>
          <w:color w:val="000000"/>
        </w:rPr>
        <w:t xml:space="preserve"> Раздел1 в графе «Код по ОКТМО» указывается код Вашего муниципального образования: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67310000 - Гагаринский муниципальный округ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67312000 - Ленинский муниципальный округ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67314000 - Нахимовский муниципальный округ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67302000 - Балаклавский муниципальный округ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67304000 - город </w:t>
      </w:r>
      <w:proofErr w:type="spellStart"/>
      <w:r>
        <w:rPr>
          <w:color w:val="000000"/>
        </w:rPr>
        <w:t>Инкерман</w:t>
      </w:r>
      <w:proofErr w:type="spellEnd"/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67316000 - </w:t>
      </w:r>
      <w:proofErr w:type="spellStart"/>
      <w:r>
        <w:rPr>
          <w:color w:val="000000"/>
        </w:rPr>
        <w:t>Верхнесадовский</w:t>
      </w:r>
      <w:proofErr w:type="spellEnd"/>
      <w:r>
        <w:rPr>
          <w:color w:val="000000"/>
        </w:rPr>
        <w:t xml:space="preserve"> муниципальный округ </w:t>
      </w:r>
      <w:proofErr w:type="spellStart"/>
      <w:r>
        <w:rPr>
          <w:color w:val="000000"/>
        </w:rPr>
        <w:t>с.Верхнесадовое</w:t>
      </w:r>
      <w:proofErr w:type="spellEnd"/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67306000 - </w:t>
      </w:r>
      <w:proofErr w:type="spellStart"/>
      <w:r>
        <w:rPr>
          <w:color w:val="000000"/>
        </w:rPr>
        <w:t>Орлиновский</w:t>
      </w:r>
      <w:proofErr w:type="spellEnd"/>
      <w:r>
        <w:rPr>
          <w:color w:val="000000"/>
        </w:rPr>
        <w:t xml:space="preserve"> муниципальный округ </w:t>
      </w:r>
      <w:proofErr w:type="spellStart"/>
      <w:r>
        <w:rPr>
          <w:color w:val="000000"/>
        </w:rPr>
        <w:t>с.Орлиное</w:t>
      </w:r>
      <w:proofErr w:type="spellEnd"/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67320000 - </w:t>
      </w:r>
      <w:proofErr w:type="spellStart"/>
      <w:r>
        <w:rPr>
          <w:color w:val="000000"/>
        </w:rPr>
        <w:t>Качинский</w:t>
      </w:r>
      <w:proofErr w:type="spellEnd"/>
      <w:r>
        <w:rPr>
          <w:color w:val="000000"/>
        </w:rPr>
        <w:t xml:space="preserve"> муниципальный округ </w:t>
      </w:r>
      <w:proofErr w:type="spellStart"/>
      <w:r>
        <w:rPr>
          <w:color w:val="000000"/>
        </w:rPr>
        <w:t>п.Кача</w:t>
      </w:r>
      <w:proofErr w:type="spellEnd"/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67308000 - Терновский муниципальный округ </w:t>
      </w:r>
      <w:proofErr w:type="spellStart"/>
      <w:r>
        <w:rPr>
          <w:color w:val="000000"/>
        </w:rPr>
        <w:t>с.Терновка</w:t>
      </w:r>
      <w:proofErr w:type="spellEnd"/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67318000 - Андреевский муниципальный округ </w:t>
      </w:r>
      <w:proofErr w:type="spellStart"/>
      <w:r>
        <w:rPr>
          <w:color w:val="000000"/>
        </w:rPr>
        <w:t>с.Андреевка</w:t>
      </w:r>
      <w:proofErr w:type="spellEnd"/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Приложение 5</w:t>
      </w:r>
      <w:r>
        <w:rPr>
          <w:color w:val="000000"/>
        </w:rPr>
        <w:t> заполняется в случае, если у Вас имеется право на получение стандартных, социальных и инвестиционных налоговых вычетов, предусмотренных статьями 218, 219 и 219.1 Налогового Кодекса.</w:t>
      </w:r>
    </w:p>
    <w:p w:rsidR="004D5338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частности, в соответствии со ст.218 НК, </w:t>
      </w:r>
      <w:r>
        <w:rPr>
          <w:rStyle w:val="a4"/>
          <w:color w:val="000000"/>
        </w:rPr>
        <w:t>при наличии у Вас детей</w:t>
      </w:r>
      <w:r>
        <w:rPr>
          <w:color w:val="000000"/>
        </w:rPr>
        <w:t>, вы имеете право на ежемесячный стандартный налоговый вычет в следующих размерах:</w:t>
      </w:r>
    </w:p>
    <w:p w:rsidR="004D5338" w:rsidRPr="00DE0930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E0930">
        <w:rPr>
          <w:color w:val="000000"/>
        </w:rPr>
        <w:t>1 400 рублей - на первого ребенка;</w:t>
      </w:r>
    </w:p>
    <w:p w:rsidR="004D5338" w:rsidRPr="00DE0930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E0930">
        <w:rPr>
          <w:color w:val="000000"/>
        </w:rPr>
        <w:t>1 400 рублей - на второго ребенка;</w:t>
      </w:r>
    </w:p>
    <w:p w:rsidR="004D5338" w:rsidRPr="00DE0930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E0930">
        <w:rPr>
          <w:color w:val="000000"/>
        </w:rPr>
        <w:t>3 000 рублей - на третьего и каждого последующего ребенка;</w:t>
      </w:r>
    </w:p>
    <w:p w:rsidR="004D5338" w:rsidRPr="00DE0930" w:rsidRDefault="004D5338" w:rsidP="004D53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E0930">
        <w:rPr>
          <w:color w:val="000000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4D5338" w:rsidRPr="00DE0930" w:rsidRDefault="004D5338" w:rsidP="004D5338">
      <w:pPr>
        <w:pStyle w:val="a3"/>
        <w:shd w:val="clear" w:color="auto" w:fill="FFFFFF"/>
        <w:spacing w:after="0"/>
        <w:ind w:firstLine="426"/>
        <w:jc w:val="both"/>
        <w:rPr>
          <w:color w:val="000000"/>
        </w:rPr>
      </w:pPr>
      <w:proofErr w:type="gramStart"/>
      <w:r w:rsidRPr="00DE0930">
        <w:rPr>
          <w:color w:val="000000"/>
        </w:rPr>
        <w:lastRenderedPageBreak/>
        <w:t>налоговый</w:t>
      </w:r>
      <w:proofErr w:type="gramEnd"/>
      <w:r w:rsidRPr="00DE0930">
        <w:rPr>
          <w:color w:val="000000"/>
        </w:rPr>
        <w:t xml:space="preserve"> вычет за каждый месяц налогового периода распространяется на </w:t>
      </w:r>
      <w:r>
        <w:rPr>
          <w:color w:val="000000"/>
        </w:rPr>
        <w:t>о</w:t>
      </w:r>
      <w:r w:rsidRPr="00DE0930">
        <w:rPr>
          <w:color w:val="000000"/>
        </w:rPr>
        <w:t>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</w:p>
    <w:p w:rsidR="004D5338" w:rsidRPr="00DE0930" w:rsidRDefault="004D5338" w:rsidP="004D5338">
      <w:pPr>
        <w:pStyle w:val="a3"/>
        <w:shd w:val="clear" w:color="auto" w:fill="FFFFFF"/>
        <w:spacing w:after="0"/>
        <w:ind w:firstLine="426"/>
        <w:jc w:val="both"/>
        <w:rPr>
          <w:color w:val="000000"/>
        </w:rPr>
      </w:pPr>
      <w:r w:rsidRPr="00DE0930">
        <w:rPr>
          <w:color w:val="000000"/>
        </w:rPr>
        <w:t>1 400 рублей - на первого ребенка;</w:t>
      </w:r>
    </w:p>
    <w:p w:rsidR="004D5338" w:rsidRPr="00DE0930" w:rsidRDefault="004D5338" w:rsidP="004D5338">
      <w:pPr>
        <w:pStyle w:val="a3"/>
        <w:shd w:val="clear" w:color="auto" w:fill="FFFFFF"/>
        <w:spacing w:after="0"/>
        <w:ind w:firstLine="426"/>
        <w:jc w:val="both"/>
        <w:rPr>
          <w:color w:val="000000"/>
        </w:rPr>
      </w:pPr>
      <w:r w:rsidRPr="00DE0930">
        <w:rPr>
          <w:color w:val="000000"/>
        </w:rPr>
        <w:t>1 400 рублей - на второго ребенка;</w:t>
      </w:r>
    </w:p>
    <w:p w:rsidR="004D5338" w:rsidRPr="00DE0930" w:rsidRDefault="004D5338" w:rsidP="004D5338">
      <w:pPr>
        <w:pStyle w:val="a3"/>
        <w:shd w:val="clear" w:color="auto" w:fill="FFFFFF"/>
        <w:spacing w:after="0"/>
        <w:ind w:firstLine="426"/>
        <w:jc w:val="both"/>
        <w:rPr>
          <w:color w:val="000000"/>
        </w:rPr>
      </w:pPr>
      <w:r w:rsidRPr="00DE0930">
        <w:rPr>
          <w:color w:val="000000"/>
        </w:rPr>
        <w:t>3 000 рублей - на третьего и каждого последующего ребенка;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  <w:r w:rsidRPr="00DE0930">
        <w:rPr>
          <w:color w:val="000000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Указанный налоговый вычет предоставляется в двойном размере единственному родителю. Также в двойном размере налоговый вычет может предоставляться одному из родителей по их выбору на основании заявления об отказе другого родителя от получения этого налогового вычета.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    Также в соответствии со ст.218 НК на получение стандартных налоговых вычетов имеют </w:t>
      </w:r>
      <w:r>
        <w:rPr>
          <w:rStyle w:val="a4"/>
          <w:color w:val="000000"/>
        </w:rPr>
        <w:t>инвалиды с детства</w:t>
      </w:r>
      <w:r>
        <w:rPr>
          <w:color w:val="000000"/>
        </w:rPr>
        <w:t>, а также </w:t>
      </w:r>
      <w:r>
        <w:rPr>
          <w:rStyle w:val="a4"/>
          <w:color w:val="000000"/>
        </w:rPr>
        <w:t>инвалиды </w:t>
      </w:r>
      <w:r>
        <w:rPr>
          <w:rStyle w:val="a4"/>
          <w:color w:val="000000"/>
          <w:lang w:val="en-US"/>
        </w:rPr>
        <w:t>I </w:t>
      </w:r>
      <w:r>
        <w:rPr>
          <w:rStyle w:val="a4"/>
          <w:color w:val="000000"/>
        </w:rPr>
        <w:t>и </w:t>
      </w:r>
      <w:r>
        <w:rPr>
          <w:rStyle w:val="a4"/>
          <w:color w:val="000000"/>
          <w:lang w:val="en-US"/>
        </w:rPr>
        <w:t>II</w:t>
      </w:r>
      <w:r>
        <w:rPr>
          <w:rStyle w:val="a4"/>
          <w:color w:val="000000"/>
        </w:rPr>
        <w:t> групп</w:t>
      </w:r>
      <w:r>
        <w:rPr>
          <w:color w:val="000000"/>
        </w:rPr>
        <w:t xml:space="preserve"> – в размере 500 рублей за каждый месяц налогового периода </w:t>
      </w:r>
      <w:r w:rsidRPr="00A44E5A">
        <w:rPr>
          <w:b/>
          <w:color w:val="000000"/>
        </w:rPr>
        <w:t>и лица, получившие инвалидность вследствие катастрофы на Чернобыльской АЭС</w:t>
      </w:r>
      <w:r>
        <w:rPr>
          <w:color w:val="000000"/>
        </w:rPr>
        <w:t xml:space="preserve"> из числа лиц, принимавших участие в ликвидации последствий катастрофы в пределах зоны отчуждения Чернобыльской  АЭС или занятых </w:t>
      </w:r>
      <w:r>
        <w:rPr>
          <w:rStyle w:val="blk"/>
        </w:rPr>
        <w:t xml:space="preserve">в эксплуатации или на других работах на Чернобыльской АЭС – в размере 3 000 рублей за каждый месяц налогового периода. 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 использовании стандартных налоговых вычетов не забудьте учесть, что они применяются до того момента, пока Ваш доход нарастающим итогом не превысит 350 000 рублей. Начиная с месяца, в котором доход превысил 350 000 рублей, налоговый вычет не применяется.</w:t>
      </w:r>
      <w:r>
        <w:rPr>
          <w:color w:val="000000"/>
        </w:rPr>
        <w:br/>
        <w:t xml:space="preserve">       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  <w:r>
        <w:rPr>
          <w:rStyle w:val="a5"/>
          <w:b/>
          <w:bCs/>
          <w:color w:val="000000"/>
        </w:rPr>
        <w:t>Приложение 7</w:t>
      </w:r>
      <w:r>
        <w:rPr>
          <w:color w:val="000000"/>
        </w:rPr>
        <w:t xml:space="preserve"> заполняется, если у Вас имеется право на получение имущественных налоговых вычетов, установленных статьей 220 Налогового Кодекса, на новое строительство либо приобретение объектов недвижимого имущества. </w:t>
      </w: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</w:p>
    <w:p w:rsidR="004D5338" w:rsidRDefault="004D5338" w:rsidP="004D5338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</w:p>
    <w:sectPr w:rsidR="004D5338" w:rsidSect="00FC2B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8"/>
    <w:rsid w:val="000832B3"/>
    <w:rsid w:val="003212B5"/>
    <w:rsid w:val="003C0C1A"/>
    <w:rsid w:val="004D5338"/>
    <w:rsid w:val="00DE77F2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E78D-BFCF-4C8B-85B1-3FE4DAE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338"/>
    <w:rPr>
      <w:b/>
      <w:bCs/>
    </w:rPr>
  </w:style>
  <w:style w:type="character" w:styleId="a5">
    <w:name w:val="Emphasis"/>
    <w:basedOn w:val="a0"/>
    <w:uiPriority w:val="20"/>
    <w:qFormat/>
    <w:rsid w:val="004D5338"/>
    <w:rPr>
      <w:i/>
      <w:iCs/>
    </w:rPr>
  </w:style>
  <w:style w:type="character" w:customStyle="1" w:styleId="blk">
    <w:name w:val="blk"/>
    <w:basedOn w:val="a0"/>
    <w:rsid w:val="004D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2020-03-24T13:31:00Z</dcterms:created>
  <dcterms:modified xsi:type="dcterms:W3CDTF">2020-03-24T13:55:00Z</dcterms:modified>
</cp:coreProperties>
</file>