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A8D" w:rsidRPr="00D530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оплаты НДФЛ за 2018 г.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>до 15 июля 201</w:t>
      </w:r>
      <w:r w:rsidR="00164AD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8E" w:rsidRDefault="00E21A8D">
      <w:pPr>
        <w:rPr>
          <w:rFonts w:ascii="Times New Roman" w:hAnsi="Times New Roman" w:cs="Times New Roman"/>
          <w:b/>
          <w:u w:val="single"/>
        </w:rPr>
      </w:pPr>
      <w:r w:rsidRPr="00D530F3">
        <w:rPr>
          <w:rFonts w:ascii="Times New Roman" w:hAnsi="Times New Roman" w:cs="Times New Roman"/>
          <w:sz w:val="28"/>
          <w:szCs w:val="28"/>
        </w:rPr>
        <w:t>Реквизиты для оплаты НДФЛ по районам</w:t>
      </w:r>
      <w:r w:rsidR="0094440A">
        <w:rPr>
          <w:rFonts w:ascii="Times New Roman" w:hAnsi="Times New Roman" w:cs="Times New Roman"/>
          <w:sz w:val="28"/>
          <w:szCs w:val="28"/>
        </w:rPr>
        <w:t>:</w:t>
      </w:r>
      <w:r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50" w:rsidRDefault="00BB618E">
      <w:r>
        <w:rPr>
          <w:rFonts w:ascii="Times New Roman" w:hAnsi="Times New Roman" w:cs="Times New Roman"/>
          <w:b/>
          <w:u w:val="single"/>
        </w:rPr>
        <w:t xml:space="preserve">ПО ГАГАРИНСКОМУ РАЙОНУ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5676"/>
      </w:tblGrid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УФК по г. Севастополю  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40101810167110000001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 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г. Севастополь ЦБ РФ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046711001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9201000021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920101001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 Гагаринскому району г. Севастополя)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</w:tcPr>
          <w:p w:rsidR="00BB618E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</w:tcPr>
          <w:p w:rsidR="00BB618E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67310000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</w:tcPr>
          <w:p w:rsidR="00BB618E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</w:tcPr>
          <w:p w:rsidR="00BB618E" w:rsidRDefault="00BB618E" w:rsidP="00164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НДФЛ с доходов, полученных от адвокатской деятельности, за 201</w:t>
            </w:r>
            <w:r w:rsidR="0016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BB618E" w:rsidRDefault="00BB618E"/>
    <w:p w:rsidR="00BB618E" w:rsidRPr="00BB618E" w:rsidRDefault="00BB61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 ЛЕНИНСКОМУ РАЙОНУ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651"/>
      </w:tblGrid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УФК по г. Севастополю  </w:t>
            </w:r>
          </w:p>
        </w:tc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40101810167110000001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 </w:t>
            </w:r>
          </w:p>
        </w:tc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г. Севастополь ЦБ РФ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046711001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0" w:type="auto"/>
            <w:hideMark/>
          </w:tcPr>
          <w:p w:rsidR="00EF1D50" w:rsidRPr="0089396A" w:rsidRDefault="00EF1D50" w:rsidP="00EF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7707831370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hideMark/>
          </w:tcPr>
          <w:p w:rsidR="00EF1D50" w:rsidRPr="0089396A" w:rsidRDefault="00EF1D50" w:rsidP="00EF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920401001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hideMark/>
          </w:tcPr>
          <w:p w:rsidR="00EF1D50" w:rsidRPr="0089396A" w:rsidRDefault="00EF1D50" w:rsidP="00EF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 Ленинскому району г. Севастополя)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</w:tcPr>
          <w:p w:rsidR="00EF1D50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</w:tcPr>
          <w:p w:rsidR="00EF1D50" w:rsidRDefault="00EF1D50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6731</w:t>
            </w:r>
            <w:r w:rsidR="001A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</w:tcPr>
          <w:p w:rsidR="00EF1D50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</w:tcPr>
          <w:p w:rsidR="00EF1D50" w:rsidRDefault="00EF1D50" w:rsidP="00164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НДФЛ с доходов, полученных от адвокатской деятельности, за 201</w:t>
            </w:r>
            <w:r w:rsidR="0016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EF1D50" w:rsidRDefault="00EF1D50"/>
    <w:p w:rsidR="001A2BEF" w:rsidRPr="00BB618E" w:rsidRDefault="00BB61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 НАХИМОВСКОМУ  И  БАЛАКЛАВСКОМУ  РАЙОНАМ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651"/>
      </w:tblGrid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УФК по г. Севастополю  </w:t>
            </w:r>
          </w:p>
        </w:tc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40101810167110000001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 </w:t>
            </w:r>
          </w:p>
        </w:tc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г. Севастополь ЦБ РФ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046711001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0" w:type="auto"/>
            <w:hideMark/>
          </w:tcPr>
          <w:p w:rsidR="001A2BEF" w:rsidRPr="0089396A" w:rsidRDefault="001A2BEF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9203000027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hideMark/>
          </w:tcPr>
          <w:p w:rsidR="001A2BEF" w:rsidRPr="0089396A" w:rsidRDefault="001A2BEF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920301001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hideMark/>
          </w:tcPr>
          <w:p w:rsidR="001A2BEF" w:rsidRPr="0089396A" w:rsidRDefault="001A2BEF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№1 по г. Севастополю)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КБК</w:t>
            </w:r>
          </w:p>
        </w:tc>
        <w:tc>
          <w:tcPr>
            <w:tcW w:w="0" w:type="auto"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</w:tcPr>
          <w:p w:rsidR="001A2BEF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</w:tcPr>
          <w:p w:rsidR="001A2BEF" w:rsidRDefault="001A2BEF" w:rsidP="00BB6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таблицу ниже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</w:tcPr>
          <w:p w:rsidR="001A2BEF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</w:tcPr>
          <w:p w:rsidR="001A2BEF" w:rsidRDefault="001A2BEF" w:rsidP="00164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НДФЛ с доходов, полученных от адвокатской деятельности, за 201</w:t>
            </w:r>
            <w:r w:rsidR="0016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1A2BEF" w:rsidRDefault="001A2BEF"/>
    <w:p w:rsidR="00BB618E" w:rsidRDefault="00BB618E">
      <w:pPr>
        <w:rPr>
          <w:rFonts w:ascii="Times New Roman" w:hAnsi="Times New Roman" w:cs="Times New Roman"/>
          <w:b/>
          <w:sz w:val="24"/>
          <w:szCs w:val="24"/>
        </w:rPr>
      </w:pPr>
    </w:p>
    <w:p w:rsidR="00BB618E" w:rsidRPr="00BB618E" w:rsidRDefault="00BB6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ОКТМО по Ленинскому и Балаклавскому районам 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679"/>
        <w:gridCol w:w="1938"/>
        <w:gridCol w:w="2456"/>
      </w:tblGrid>
      <w:tr w:rsidR="00BB618E" w:rsidRPr="00BB618E" w:rsidTr="00BB618E">
        <w:trPr>
          <w:trHeight w:val="1875"/>
        </w:trPr>
        <w:tc>
          <w:tcPr>
            <w:tcW w:w="597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ОКТМО муниципального образования </w:t>
            </w:r>
          </w:p>
        </w:tc>
      </w:tr>
    </w:tbl>
    <w:p w:rsidR="00BB618E" w:rsidRPr="00BB618E" w:rsidRDefault="00BB618E" w:rsidP="00BB6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694" w:type="dxa"/>
        <w:tblInd w:w="88" w:type="dxa"/>
        <w:tblLook w:val="04A0" w:firstRow="1" w:lastRow="0" w:firstColumn="1" w:lastColumn="0" w:noHBand="0" w:noVBand="1"/>
      </w:tblPr>
      <w:tblGrid>
        <w:gridCol w:w="566"/>
        <w:gridCol w:w="2734"/>
        <w:gridCol w:w="1970"/>
        <w:gridCol w:w="2424"/>
      </w:tblGrid>
      <w:tr w:rsidR="00BB618E" w:rsidRPr="00BB618E" w:rsidTr="00D62B30">
        <w:trPr>
          <w:trHeight w:val="270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Балаклавский муниципальный округ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населенный пункт Балаклава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село Хмельницкое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Первомайское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Штурмовое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поселок Сахарная головка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Черноречье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Флотское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1-ое отделение Золотой Балки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3-е отделение Золотой Балки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Оборонное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Инкерман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67 304 000</w:t>
            </w:r>
          </w:p>
        </w:tc>
      </w:tr>
      <w:tr w:rsidR="00BB618E" w:rsidRPr="00BB618E" w:rsidTr="00D62B30">
        <w:trPr>
          <w:trHeight w:val="12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Орлиновский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Орлиное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Кизиловое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Колхозное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Новобобровка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Озерное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Павловка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Передовое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Подгорное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Родниковое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Россошанка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Тыловое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Широкое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Гончарное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Резервное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Терновский </w:t>
            </w: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муниципальный округ</w:t>
            </w: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Терновка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Родное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Нахимовский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67 314 000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Верхнесадовский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Верхнесадовое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Дальнее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Камышлы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Пироговка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Поворотное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Фронтовое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Фруктовое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Андреевский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Андреевка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Солнечное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Вишнёвое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Полюшко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Орловка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Осипенко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</w:tbl>
    <w:p w:rsidR="00BB618E" w:rsidRPr="00BB618E" w:rsidRDefault="00BB618E" w:rsidP="00B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8E" w:rsidRDefault="00BB618E"/>
    <w:sectPr w:rsidR="00B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A"/>
    <w:rsid w:val="00121F25"/>
    <w:rsid w:val="00164AD6"/>
    <w:rsid w:val="001903AD"/>
    <w:rsid w:val="001A2BEF"/>
    <w:rsid w:val="00571B9B"/>
    <w:rsid w:val="00663288"/>
    <w:rsid w:val="006650FB"/>
    <w:rsid w:val="0089396A"/>
    <w:rsid w:val="0094440A"/>
    <w:rsid w:val="00BB618E"/>
    <w:rsid w:val="00D530F3"/>
    <w:rsid w:val="00D62B30"/>
    <w:rsid w:val="00E21A8D"/>
    <w:rsid w:val="00E4760D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BBB7-FAF4-4F4C-A324-3E01114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4</cp:revision>
  <dcterms:created xsi:type="dcterms:W3CDTF">2019-02-26T07:53:00Z</dcterms:created>
  <dcterms:modified xsi:type="dcterms:W3CDTF">2019-02-26T07:56:00Z</dcterms:modified>
</cp:coreProperties>
</file>